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9" w:rsidRPr="0048578E" w:rsidRDefault="00B51479" w:rsidP="00B51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8E">
        <w:rPr>
          <w:rFonts w:ascii="Times New Roman" w:hAnsi="Times New Roman" w:cs="Times New Roman"/>
          <w:b/>
          <w:sz w:val="24"/>
          <w:szCs w:val="24"/>
        </w:rPr>
        <w:t>CONCURSUL INTERJUDEȚEAN DE MATEMATICĂ ȘI FIZICĂ</w:t>
      </w:r>
    </w:p>
    <w:p w:rsidR="00B51479" w:rsidRDefault="00B51479" w:rsidP="00B514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48578E">
        <w:rPr>
          <w:rFonts w:ascii="Times New Roman" w:hAnsi="Times New Roman" w:cs="Times New Roman"/>
          <w:b/>
          <w:sz w:val="24"/>
          <w:szCs w:val="24"/>
        </w:rPr>
        <w:t>“LAURENȚIU PANAITOPOL”</w:t>
      </w:r>
    </w:p>
    <w:p w:rsidR="00B51479" w:rsidRPr="00304C1C" w:rsidRDefault="00B51479" w:rsidP="00B514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4C1C">
        <w:rPr>
          <w:rFonts w:ascii="Times New Roman" w:hAnsi="Times New Roman" w:cs="Times New Roman"/>
          <w:sz w:val="24"/>
          <w:szCs w:val="24"/>
        </w:rPr>
        <w:t>EDIȚIA a V-a 09-10 MAI 2015, GIURGIU</w:t>
      </w:r>
    </w:p>
    <w:p w:rsidR="00B51479" w:rsidRPr="0048578E" w:rsidRDefault="00B51479" w:rsidP="00B514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B51479" w:rsidRPr="00304C1C" w:rsidRDefault="00B51479" w:rsidP="00B51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C1C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304C1C">
        <w:rPr>
          <w:rFonts w:ascii="Times New Roman" w:hAnsi="Times New Roman" w:cs="Times New Roman"/>
          <w:b/>
          <w:sz w:val="24"/>
          <w:szCs w:val="24"/>
        </w:rPr>
        <w:t xml:space="preserve"> a 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304C1C">
        <w:rPr>
          <w:rFonts w:ascii="Times New Roman" w:hAnsi="Times New Roman" w:cs="Times New Roman"/>
          <w:b/>
          <w:sz w:val="24"/>
          <w:szCs w:val="24"/>
        </w:rPr>
        <w:t>I-a</w:t>
      </w:r>
    </w:p>
    <w:p w:rsidR="00CA5B92" w:rsidRDefault="00CA5B92" w:rsidP="00CC5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92" w:rsidRPr="00B51479" w:rsidRDefault="00CA5B92" w:rsidP="00CA5B9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</w:rPr>
        <w:t xml:space="preserve">M1.  </w:t>
      </w:r>
      <w:proofErr w:type="spellStart"/>
      <w:r w:rsidRPr="00B51479">
        <w:rPr>
          <w:rFonts w:ascii="Times New Roman" w:hAnsi="Times New Roman" w:cs="Times New Roman"/>
        </w:rPr>
        <w:t>Ar</w:t>
      </w:r>
      <w:proofErr w:type="spellEnd"/>
      <w:r w:rsidRPr="00B51479">
        <w:rPr>
          <w:rFonts w:ascii="Times New Roman" w:hAnsi="Times New Roman" w:cs="Times New Roman"/>
          <w:lang w:val="ro-RO"/>
        </w:rPr>
        <w:t xml:space="preserve">ătați că, dacă numerele reale </w:t>
      </w:r>
      <w:r w:rsidRPr="00B51479">
        <w:rPr>
          <w:rFonts w:ascii="Times New Roman" w:hAnsi="Times New Roman" w:cs="Times New Roman"/>
          <w:i/>
          <w:lang w:val="ro-RO"/>
        </w:rPr>
        <w:t>x, y, z</w:t>
      </w:r>
      <w:r w:rsidRPr="00B51479">
        <w:rPr>
          <w:rFonts w:ascii="Times New Roman" w:hAnsi="Times New Roman" w:cs="Times New Roman"/>
          <w:lang w:val="ro-RO"/>
        </w:rPr>
        <w:t xml:space="preserve"> și </w:t>
      </w:r>
      <w:r w:rsidRPr="00B51479">
        <w:rPr>
          <w:rFonts w:ascii="Times New Roman" w:hAnsi="Times New Roman" w:cs="Times New Roman"/>
          <w:i/>
          <w:lang w:val="ro-RO"/>
        </w:rPr>
        <w:t>t</w:t>
      </w:r>
      <w:r w:rsidRPr="00B51479">
        <w:rPr>
          <w:rFonts w:ascii="Times New Roman" w:hAnsi="Times New Roman" w:cs="Times New Roman"/>
          <w:lang w:val="ro-RO"/>
        </w:rPr>
        <w:t xml:space="preserve"> verifică simultan relațiile</w:t>
      </w:r>
      <w:r w:rsidR="006E7C2F" w:rsidRPr="00B51479">
        <w:rPr>
          <w:rFonts w:ascii="Times New Roman" w:hAnsi="Times New Roman" w:cs="Times New Roman"/>
          <w:lang w:val="ro-RO"/>
        </w:rPr>
        <w:t>:</w:t>
      </w:r>
    </w:p>
    <w:p w:rsidR="00CA5B92" w:rsidRPr="00B51479" w:rsidRDefault="00CA5B92" w:rsidP="00CA5B9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lang w:val="ro-RO"/>
        </w:rPr>
        <w:t>(</w:t>
      </w:r>
      <w:r w:rsidRPr="00B51479">
        <w:rPr>
          <w:rFonts w:ascii="Times New Roman" w:hAnsi="Times New Roman" w:cs="Times New Roman"/>
          <w:i/>
          <w:lang w:val="ro-RO"/>
        </w:rPr>
        <w:t xml:space="preserve">x – </w:t>
      </w:r>
      <w:r w:rsidRPr="00B51479">
        <w:rPr>
          <w:rFonts w:ascii="Times New Roman" w:hAnsi="Times New Roman" w:cs="Times New Roman"/>
          <w:lang w:val="ro-RO"/>
        </w:rPr>
        <w:t>1</w:t>
      </w:r>
      <w:r w:rsidRPr="00B51479">
        <w:rPr>
          <w:rFonts w:ascii="Times New Roman" w:hAnsi="Times New Roman" w:cs="Times New Roman"/>
          <w:i/>
          <w:lang w:val="ro-RO"/>
        </w:rPr>
        <w:t>)y</w:t>
      </w:r>
      <w:r w:rsidRPr="00B51479">
        <w:rPr>
          <w:rFonts w:ascii="Times New Roman" w:hAnsi="Times New Roman" w:cs="Times New Roman"/>
          <w:lang w:val="ro-RO"/>
        </w:rPr>
        <w:t xml:space="preserve"> + 1 = 0, </w:t>
      </w:r>
      <w:r w:rsidR="006E7C2F" w:rsidRPr="00B51479">
        <w:rPr>
          <w:rFonts w:ascii="Times New Roman" w:hAnsi="Times New Roman" w:cs="Times New Roman"/>
          <w:lang w:val="ro-RO"/>
        </w:rPr>
        <w:t xml:space="preserve"> </w:t>
      </w:r>
      <w:r w:rsidRPr="00B51479">
        <w:rPr>
          <w:rFonts w:ascii="Times New Roman" w:hAnsi="Times New Roman" w:cs="Times New Roman"/>
          <w:lang w:val="ro-RO"/>
        </w:rPr>
        <w:t>(</w:t>
      </w:r>
      <w:r w:rsidRPr="00B51479">
        <w:rPr>
          <w:rFonts w:ascii="Times New Roman" w:hAnsi="Times New Roman" w:cs="Times New Roman"/>
          <w:i/>
          <w:lang w:val="ro-RO"/>
        </w:rPr>
        <w:t>y</w:t>
      </w:r>
      <w:r w:rsidRPr="00B51479">
        <w:rPr>
          <w:rFonts w:ascii="Times New Roman" w:hAnsi="Times New Roman" w:cs="Times New Roman"/>
          <w:lang w:val="ro-RO"/>
        </w:rPr>
        <w:t xml:space="preserve"> + 1)</w:t>
      </w:r>
      <w:r w:rsidRPr="00B51479">
        <w:rPr>
          <w:rFonts w:ascii="Times New Roman" w:hAnsi="Times New Roman" w:cs="Times New Roman"/>
          <w:i/>
          <w:lang w:val="ro-RO"/>
        </w:rPr>
        <w:t>z</w:t>
      </w:r>
      <w:r w:rsidRPr="00B51479">
        <w:rPr>
          <w:rFonts w:ascii="Times New Roman" w:hAnsi="Times New Roman" w:cs="Times New Roman"/>
          <w:lang w:val="ro-RO"/>
        </w:rPr>
        <w:t xml:space="preserve"> – 1 = 0 și ( 2</w:t>
      </w:r>
      <w:r w:rsidRPr="00B51479">
        <w:rPr>
          <w:rFonts w:ascii="Times New Roman" w:hAnsi="Times New Roman" w:cs="Times New Roman"/>
          <w:i/>
          <w:lang w:val="ro-RO"/>
        </w:rPr>
        <w:t>z</w:t>
      </w:r>
      <w:r w:rsidRPr="00B51479">
        <w:rPr>
          <w:rFonts w:ascii="Times New Roman" w:hAnsi="Times New Roman" w:cs="Times New Roman"/>
          <w:lang w:val="ro-RO"/>
        </w:rPr>
        <w:t xml:space="preserve"> – 1)</w:t>
      </w:r>
      <w:r w:rsidRPr="00B51479">
        <w:rPr>
          <w:rFonts w:ascii="Times New Roman" w:hAnsi="Times New Roman" w:cs="Times New Roman"/>
          <w:i/>
          <w:lang w:val="ro-RO"/>
        </w:rPr>
        <w:t>t</w:t>
      </w:r>
      <w:r w:rsidRPr="00B51479">
        <w:rPr>
          <w:rFonts w:ascii="Times New Roman" w:hAnsi="Times New Roman" w:cs="Times New Roman"/>
          <w:lang w:val="ro-RO"/>
        </w:rPr>
        <w:t xml:space="preserve"> + 1 = 0, atunci </w:t>
      </w:r>
      <w:r w:rsidRPr="00B51479">
        <w:rPr>
          <w:rFonts w:ascii="Times New Roman" w:hAnsi="Times New Roman" w:cs="Times New Roman"/>
          <w:i/>
          <w:lang w:val="ro-RO"/>
        </w:rPr>
        <w:t>xyzt</w:t>
      </w:r>
      <w:r w:rsidRPr="00B51479">
        <w:rPr>
          <w:rFonts w:ascii="Times New Roman" w:hAnsi="Times New Roman" w:cs="Times New Roman"/>
          <w:lang w:val="ro-RO"/>
        </w:rPr>
        <w:t xml:space="preserve"> = 1</w:t>
      </w:r>
    </w:p>
    <w:p w:rsidR="00CA5B92" w:rsidRPr="00B51479" w:rsidRDefault="00CA5B92" w:rsidP="00CA5B9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51479">
        <w:rPr>
          <w:rFonts w:ascii="Times New Roman" w:hAnsi="Times New Roman" w:cs="Times New Roman"/>
          <w:i/>
        </w:rPr>
        <w:t>(</w:t>
      </w:r>
      <w:proofErr w:type="spellStart"/>
      <w:r w:rsidRPr="00B51479">
        <w:rPr>
          <w:rFonts w:ascii="Times New Roman" w:hAnsi="Times New Roman" w:cs="Times New Roman"/>
          <w:i/>
        </w:rPr>
        <w:t>Gazeta</w:t>
      </w:r>
      <w:proofErr w:type="spellEnd"/>
      <w:r w:rsidRPr="00B51479">
        <w:rPr>
          <w:rFonts w:ascii="Times New Roman" w:hAnsi="Times New Roman" w:cs="Times New Roman"/>
          <w:i/>
        </w:rPr>
        <w:t xml:space="preserve"> </w:t>
      </w:r>
      <w:proofErr w:type="spellStart"/>
      <w:r w:rsidRPr="00B51479">
        <w:rPr>
          <w:rFonts w:ascii="Times New Roman" w:hAnsi="Times New Roman" w:cs="Times New Roman"/>
          <w:i/>
        </w:rPr>
        <w:t>matematică</w:t>
      </w:r>
      <w:proofErr w:type="spellEnd"/>
      <w:r w:rsidR="00B9320C" w:rsidRPr="00B51479">
        <w:rPr>
          <w:rFonts w:ascii="Times New Roman" w:hAnsi="Times New Roman" w:cs="Times New Roman"/>
          <w:i/>
        </w:rPr>
        <w:t xml:space="preserve"> </w:t>
      </w:r>
      <w:r w:rsidRPr="00B51479">
        <w:rPr>
          <w:rFonts w:ascii="Times New Roman" w:hAnsi="Times New Roman" w:cs="Times New Roman"/>
          <w:i/>
        </w:rPr>
        <w:t>- 4/ 2014)</w:t>
      </w:r>
    </w:p>
    <w:p w:rsidR="00CA5B92" w:rsidRPr="00B51479" w:rsidRDefault="00CA5B92" w:rsidP="00CA5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B92" w:rsidRPr="00B51479" w:rsidRDefault="00CA5B92" w:rsidP="00CA5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479">
        <w:rPr>
          <w:rFonts w:ascii="Times New Roman" w:hAnsi="Times New Roman" w:cs="Times New Roman"/>
        </w:rPr>
        <w:t xml:space="preserve">M2.  Fie </w:t>
      </w:r>
      <w:proofErr w:type="spellStart"/>
      <w:r w:rsidRPr="00B51479">
        <w:rPr>
          <w:rFonts w:ascii="Times New Roman" w:hAnsi="Times New Roman" w:cs="Times New Roman"/>
        </w:rPr>
        <w:t>piramida</w:t>
      </w:r>
      <w:proofErr w:type="spellEnd"/>
      <w:r w:rsidRPr="00B51479">
        <w:rPr>
          <w:rFonts w:ascii="Times New Roman" w:hAnsi="Times New Roman" w:cs="Times New Roman"/>
        </w:rPr>
        <w:t xml:space="preserve"> </w:t>
      </w:r>
      <w:proofErr w:type="spellStart"/>
      <w:r w:rsidRPr="00B51479">
        <w:rPr>
          <w:rFonts w:ascii="Times New Roman" w:hAnsi="Times New Roman" w:cs="Times New Roman"/>
        </w:rPr>
        <w:t>patrulateră</w:t>
      </w:r>
      <w:proofErr w:type="spellEnd"/>
      <w:r w:rsidRPr="00B51479">
        <w:rPr>
          <w:rFonts w:ascii="Times New Roman" w:hAnsi="Times New Roman" w:cs="Times New Roman"/>
        </w:rPr>
        <w:t xml:space="preserve"> </w:t>
      </w:r>
      <w:proofErr w:type="spellStart"/>
      <w:r w:rsidRPr="00B51479">
        <w:rPr>
          <w:rFonts w:ascii="Times New Roman" w:hAnsi="Times New Roman" w:cs="Times New Roman"/>
        </w:rPr>
        <w:t>regulată</w:t>
      </w:r>
      <w:proofErr w:type="spellEnd"/>
      <w:r w:rsidRPr="00B51479">
        <w:rPr>
          <w:rFonts w:ascii="Times New Roman" w:hAnsi="Times New Roman" w:cs="Times New Roman"/>
        </w:rPr>
        <w:t xml:space="preserve"> VABCD, cu </w:t>
      </w:r>
      <w:proofErr w:type="spellStart"/>
      <w:r w:rsidRPr="00B51479">
        <w:rPr>
          <w:rFonts w:ascii="Times New Roman" w:hAnsi="Times New Roman" w:cs="Times New Roman"/>
        </w:rPr>
        <w:t>latura</w:t>
      </w:r>
      <w:proofErr w:type="spellEnd"/>
      <w:r w:rsidRPr="00B51479">
        <w:rPr>
          <w:rFonts w:ascii="Times New Roman" w:hAnsi="Times New Roman" w:cs="Times New Roman"/>
        </w:rPr>
        <w:t xml:space="preserve"> </w:t>
      </w:r>
      <w:proofErr w:type="spellStart"/>
      <w:r w:rsidRPr="00B51479">
        <w:rPr>
          <w:rFonts w:ascii="Times New Roman" w:hAnsi="Times New Roman" w:cs="Times New Roman"/>
        </w:rPr>
        <w:t>bazei</w:t>
      </w:r>
      <w:proofErr w:type="spellEnd"/>
      <w:r w:rsidRPr="00B51479">
        <w:rPr>
          <w:rFonts w:ascii="Times New Roman" w:hAnsi="Times New Roman" w:cs="Times New Roman"/>
        </w:rPr>
        <w:t xml:space="preserve"> AB = a</w:t>
      </w:r>
      <w:r w:rsidRPr="00B51479">
        <w:rPr>
          <w:rFonts w:ascii="Times New Roman" w:hAnsi="Times New Roman" w:cs="Times New Roman"/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75pt;height:18pt" o:ole="">
            <v:imagedata r:id="rId7" o:title=""/>
          </v:shape>
          <o:OLEObject Type="Embed" ProgID="Equation.3" ShapeID="_x0000_i1026" DrawAspect="Content" ObjectID="_1492453385" r:id="rId8"/>
        </w:object>
      </w:r>
      <w:r w:rsidRPr="00B51479">
        <w:rPr>
          <w:rFonts w:ascii="Times New Roman" w:hAnsi="Times New Roman" w:cs="Times New Roman"/>
        </w:rPr>
        <w:t xml:space="preserve"> </w:t>
      </w:r>
      <w:proofErr w:type="spellStart"/>
      <w:r w:rsidRPr="00B51479">
        <w:rPr>
          <w:rFonts w:ascii="Times New Roman" w:hAnsi="Times New Roman" w:cs="Times New Roman"/>
        </w:rPr>
        <w:t>și</w:t>
      </w:r>
      <w:proofErr w:type="spellEnd"/>
      <w:r w:rsidRPr="00B51479">
        <w:rPr>
          <w:rFonts w:ascii="Times New Roman" w:hAnsi="Times New Roman" w:cs="Times New Roman"/>
        </w:rPr>
        <w:t xml:space="preserve"> </w:t>
      </w:r>
      <w:proofErr w:type="spellStart"/>
      <w:r w:rsidRPr="00B51479">
        <w:rPr>
          <w:rFonts w:ascii="Times New Roman" w:hAnsi="Times New Roman" w:cs="Times New Roman"/>
        </w:rPr>
        <w:t>măsura</w:t>
      </w:r>
      <w:proofErr w:type="spellEnd"/>
      <w:r w:rsidRPr="00B51479">
        <w:rPr>
          <w:rFonts w:ascii="Times New Roman" w:hAnsi="Times New Roman" w:cs="Times New Roman"/>
        </w:rPr>
        <w:t xml:space="preserve"> </w:t>
      </w:r>
      <w:proofErr w:type="spellStart"/>
      <w:r w:rsidRPr="00B51479">
        <w:rPr>
          <w:rFonts w:ascii="Times New Roman" w:hAnsi="Times New Roman" w:cs="Times New Roman"/>
        </w:rPr>
        <w:t>unghiului</w:t>
      </w:r>
      <w:proofErr w:type="spellEnd"/>
      <w:r w:rsidRPr="00B51479">
        <w:rPr>
          <w:rFonts w:ascii="Times New Roman" w:hAnsi="Times New Roman" w:cs="Times New Roman"/>
        </w:rPr>
        <w:t xml:space="preserve"> </w:t>
      </w:r>
      <w:proofErr w:type="spellStart"/>
      <w:r w:rsidRPr="00B51479">
        <w:rPr>
          <w:rFonts w:ascii="Times New Roman" w:hAnsi="Times New Roman" w:cs="Times New Roman"/>
        </w:rPr>
        <w:t>diedru</w:t>
      </w:r>
      <w:proofErr w:type="spellEnd"/>
      <w:r w:rsidRPr="00B51479">
        <w:rPr>
          <w:rFonts w:ascii="Times New Roman" w:hAnsi="Times New Roman" w:cs="Times New Roman"/>
        </w:rPr>
        <w:t xml:space="preserve"> al </w:t>
      </w:r>
      <w:proofErr w:type="spellStart"/>
      <w:r w:rsidRPr="00B51479">
        <w:rPr>
          <w:rFonts w:ascii="Times New Roman" w:hAnsi="Times New Roman" w:cs="Times New Roman"/>
        </w:rPr>
        <w:t>planelor</w:t>
      </w:r>
      <w:proofErr w:type="spellEnd"/>
      <w:r w:rsidRPr="00B51479">
        <w:rPr>
          <w:rFonts w:ascii="Times New Roman" w:hAnsi="Times New Roman" w:cs="Times New Roman"/>
        </w:rPr>
        <w:t xml:space="preserve"> (VAD) </w:t>
      </w:r>
      <w:proofErr w:type="spellStart"/>
      <w:r w:rsidRPr="00B51479">
        <w:rPr>
          <w:rFonts w:ascii="Times New Roman" w:hAnsi="Times New Roman" w:cs="Times New Roman"/>
        </w:rPr>
        <w:t>și</w:t>
      </w:r>
      <w:proofErr w:type="spellEnd"/>
      <w:r w:rsidRPr="00B51479">
        <w:rPr>
          <w:rFonts w:ascii="Times New Roman" w:hAnsi="Times New Roman" w:cs="Times New Roman"/>
        </w:rPr>
        <w:t xml:space="preserve"> (VDC) </w:t>
      </w:r>
      <w:proofErr w:type="gramStart"/>
      <w:r w:rsidRPr="00B51479">
        <w:rPr>
          <w:rFonts w:ascii="Times New Roman" w:hAnsi="Times New Roman" w:cs="Times New Roman"/>
        </w:rPr>
        <w:t xml:space="preserve">de </w:t>
      </w:r>
      <m:oMath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120</m:t>
            </m:r>
          </m:e>
          <m:sup>
            <m:r>
              <w:rPr>
                <w:rFonts w:ascii="Cambria Math" w:eastAsiaTheme="minorEastAsia" w:hAnsi="Times New Roman" w:cs="Times New Roman"/>
              </w:rPr>
              <m:t>0</m:t>
            </m:r>
          </m:sup>
        </m:sSup>
      </m:oMath>
      <w:r w:rsidRPr="00B51479">
        <w:rPr>
          <w:rFonts w:ascii="Times New Roman" w:hAnsi="Times New Roman" w:cs="Times New Roman"/>
        </w:rPr>
        <w:t>.</w:t>
      </w:r>
    </w:p>
    <w:p w:rsidR="00CA5B92" w:rsidRPr="00B51479" w:rsidRDefault="006E7C2F" w:rsidP="00CA5B9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51479">
        <w:rPr>
          <w:sz w:val="22"/>
          <w:szCs w:val="22"/>
        </w:rPr>
        <w:t>Calculați</w:t>
      </w:r>
      <w:proofErr w:type="spellEnd"/>
      <w:r w:rsidRPr="00B51479">
        <w:rPr>
          <w:sz w:val="22"/>
          <w:szCs w:val="22"/>
        </w:rPr>
        <w:t xml:space="preserve"> </w:t>
      </w:r>
      <w:proofErr w:type="spellStart"/>
      <w:r w:rsidRPr="00B51479">
        <w:rPr>
          <w:sz w:val="22"/>
          <w:szCs w:val="22"/>
        </w:rPr>
        <w:t>volumul</w:t>
      </w:r>
      <w:proofErr w:type="spellEnd"/>
      <w:r w:rsidRPr="00B51479">
        <w:rPr>
          <w:sz w:val="22"/>
          <w:szCs w:val="22"/>
        </w:rPr>
        <w:t xml:space="preserve"> </w:t>
      </w:r>
      <w:proofErr w:type="spellStart"/>
      <w:r w:rsidRPr="00B51479">
        <w:rPr>
          <w:sz w:val="22"/>
          <w:szCs w:val="22"/>
        </w:rPr>
        <w:t>piramidei</w:t>
      </w:r>
      <w:proofErr w:type="spellEnd"/>
      <w:r w:rsidRPr="00B51479">
        <w:rPr>
          <w:sz w:val="22"/>
          <w:szCs w:val="22"/>
        </w:rPr>
        <w:t>.</w:t>
      </w:r>
    </w:p>
    <w:p w:rsidR="00CA5B92" w:rsidRPr="00B51479" w:rsidRDefault="00CA5B92" w:rsidP="00CA5B9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51479">
        <w:rPr>
          <w:sz w:val="22"/>
          <w:szCs w:val="22"/>
        </w:rPr>
        <w:t>Dacă</w:t>
      </w:r>
      <w:proofErr w:type="spellEnd"/>
      <w:r w:rsidRPr="00B51479">
        <w:rPr>
          <w:sz w:val="22"/>
          <w:szCs w:val="22"/>
        </w:rPr>
        <w:t xml:space="preserve"> T </w:t>
      </w:r>
      <w:proofErr w:type="spellStart"/>
      <w:r w:rsidRPr="00B51479">
        <w:rPr>
          <w:sz w:val="22"/>
          <w:szCs w:val="22"/>
        </w:rPr>
        <w:t>este</w:t>
      </w:r>
      <w:proofErr w:type="spellEnd"/>
      <w:r w:rsidRPr="00B51479">
        <w:rPr>
          <w:sz w:val="22"/>
          <w:szCs w:val="22"/>
        </w:rPr>
        <w:t xml:space="preserve"> un </w:t>
      </w:r>
      <w:proofErr w:type="spellStart"/>
      <w:r w:rsidRPr="00B51479">
        <w:rPr>
          <w:sz w:val="22"/>
          <w:szCs w:val="22"/>
        </w:rPr>
        <w:t>punct</w:t>
      </w:r>
      <w:proofErr w:type="spellEnd"/>
      <w:r w:rsidRPr="00B51479">
        <w:rPr>
          <w:sz w:val="22"/>
          <w:szCs w:val="22"/>
        </w:rPr>
        <w:t xml:space="preserve"> </w:t>
      </w:r>
      <w:proofErr w:type="spellStart"/>
      <w:r w:rsidRPr="00B51479">
        <w:rPr>
          <w:sz w:val="22"/>
          <w:szCs w:val="22"/>
        </w:rPr>
        <w:t>pe</w:t>
      </w:r>
      <w:proofErr w:type="spellEnd"/>
      <w:r w:rsidRPr="00B51479">
        <w:rPr>
          <w:sz w:val="22"/>
          <w:szCs w:val="22"/>
        </w:rPr>
        <w:t xml:space="preserve"> </w:t>
      </w:r>
      <w:proofErr w:type="spellStart"/>
      <w:r w:rsidRPr="00B51479">
        <w:rPr>
          <w:sz w:val="22"/>
          <w:szCs w:val="22"/>
        </w:rPr>
        <w:t>muchia</w:t>
      </w:r>
      <w:proofErr w:type="spellEnd"/>
      <w:r w:rsidRPr="00B51479">
        <w:rPr>
          <w:sz w:val="22"/>
          <w:szCs w:val="22"/>
        </w:rPr>
        <w:t xml:space="preserve"> (VD), </w:t>
      </w:r>
      <w:proofErr w:type="spellStart"/>
      <w:r w:rsidRPr="00B51479">
        <w:rPr>
          <w:sz w:val="22"/>
          <w:szCs w:val="22"/>
        </w:rPr>
        <w:t>astfel</w:t>
      </w:r>
      <w:proofErr w:type="spellEnd"/>
      <w:r w:rsidRPr="00B51479">
        <w:rPr>
          <w:sz w:val="22"/>
          <w:szCs w:val="22"/>
        </w:rPr>
        <w:t xml:space="preserve"> </w:t>
      </w:r>
      <w:proofErr w:type="spellStart"/>
      <w:r w:rsidRPr="00B51479">
        <w:rPr>
          <w:sz w:val="22"/>
          <w:szCs w:val="22"/>
        </w:rPr>
        <w:t>încât</w:t>
      </w:r>
      <w:proofErr w:type="spellEnd"/>
      <w:r w:rsidRPr="00B51479">
        <w:rPr>
          <w:sz w:val="22"/>
          <w:szCs w:val="22"/>
        </w:rPr>
        <w:t xml:space="preserve"> </w:t>
      </w:r>
      <m:oMath>
        <m:r>
          <w:rPr>
            <w:rFonts w:asci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DT</m:t>
            </m:r>
          </m:num>
          <m:den>
            <m:r>
              <w:rPr>
                <w:rFonts w:ascii="Cambria Math"/>
                <w:sz w:val="22"/>
                <w:szCs w:val="22"/>
              </w:rPr>
              <m:t>VD</m:t>
            </m:r>
          </m:den>
        </m:f>
      </m:oMath>
      <w:r w:rsidRPr="00B51479">
        <w:rPr>
          <w:sz w:val="22"/>
          <w:szCs w:val="22"/>
        </w:rPr>
        <w:t xml:space="preserve">  </w:t>
      </w:r>
      <w:proofErr w:type="gramStart"/>
      <w:r w:rsidRPr="00B51479">
        <w:rPr>
          <w:sz w:val="22"/>
          <w:szCs w:val="22"/>
        </w:rPr>
        <w:t xml:space="preserve">= </w:t>
      </w:r>
      <m:oMath>
        <m:f>
          <m:fPr>
            <m:ctrlPr>
              <w:rPr>
                <w:rFonts w:ascii="Cambria Math"/>
                <w:sz w:val="22"/>
                <w:szCs w:val="22"/>
              </w:rPr>
            </m:ctrlPr>
          </m:fPr>
          <m:num>
            <w:proofErr w:type="gramEnd"/>
            <m:r>
              <w:rPr>
                <w:rFonts w:asci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/>
                <w:sz w:val="22"/>
                <w:szCs w:val="22"/>
              </w:rPr>
              <m:t>3</m:t>
            </m:r>
          </m:den>
        </m:f>
      </m:oMath>
      <w:r w:rsidRPr="00B51479">
        <w:rPr>
          <w:sz w:val="22"/>
          <w:szCs w:val="22"/>
        </w:rPr>
        <w:t xml:space="preserve"> , calculați distanța de la T la planul (VBC).</w:t>
      </w:r>
    </w:p>
    <w:p w:rsidR="00CA5B92" w:rsidRPr="00B51479" w:rsidRDefault="00964EED" w:rsidP="00B932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51479">
        <w:rPr>
          <w:rFonts w:ascii="Times New Roman" w:hAnsi="Times New Roman" w:cs="Times New Roman"/>
          <w:i/>
        </w:rPr>
        <w:t>(</w:t>
      </w:r>
      <w:r w:rsidR="00B9320C" w:rsidRPr="00B51479">
        <w:rPr>
          <w:rFonts w:ascii="Times New Roman" w:hAnsi="Times New Roman" w:cs="Times New Roman"/>
          <w:i/>
        </w:rPr>
        <w:t xml:space="preserve">Prof. </w:t>
      </w:r>
      <w:proofErr w:type="spellStart"/>
      <w:r w:rsidR="00CA5B92" w:rsidRPr="00B51479">
        <w:rPr>
          <w:rFonts w:ascii="Times New Roman" w:hAnsi="Times New Roman" w:cs="Times New Roman"/>
          <w:i/>
        </w:rPr>
        <w:t>Mărăcineanu</w:t>
      </w:r>
      <w:proofErr w:type="spellEnd"/>
      <w:r w:rsidR="00B9320C" w:rsidRPr="00B51479">
        <w:rPr>
          <w:rFonts w:ascii="Times New Roman" w:hAnsi="Times New Roman" w:cs="Times New Roman"/>
          <w:i/>
        </w:rPr>
        <w:t xml:space="preserve"> </w:t>
      </w:r>
      <w:proofErr w:type="spellStart"/>
      <w:r w:rsidR="00B9320C" w:rsidRPr="00B51479">
        <w:rPr>
          <w:rFonts w:ascii="Times New Roman" w:hAnsi="Times New Roman" w:cs="Times New Roman"/>
          <w:i/>
        </w:rPr>
        <w:t>Rodica</w:t>
      </w:r>
      <w:proofErr w:type="spellEnd"/>
      <w:r w:rsidR="00B9320C" w:rsidRPr="00B51479">
        <w:rPr>
          <w:rFonts w:ascii="Times New Roman" w:hAnsi="Times New Roman" w:cs="Times New Roman"/>
          <w:i/>
        </w:rPr>
        <w:t xml:space="preserve"> - </w:t>
      </w:r>
      <w:proofErr w:type="spellStart"/>
      <w:r w:rsidR="00B9320C" w:rsidRPr="00B51479">
        <w:rPr>
          <w:rFonts w:ascii="Times New Roman" w:hAnsi="Times New Roman" w:cs="Times New Roman"/>
          <w:i/>
        </w:rPr>
        <w:t>Șc</w:t>
      </w:r>
      <w:proofErr w:type="spellEnd"/>
      <w:r w:rsidR="00B9320C" w:rsidRPr="00B51479">
        <w:rPr>
          <w:rFonts w:ascii="Times New Roman" w:hAnsi="Times New Roman" w:cs="Times New Roman"/>
          <w:i/>
        </w:rPr>
        <w:t xml:space="preserve">. </w:t>
      </w:r>
      <w:proofErr w:type="spellStart"/>
      <w:r w:rsidR="00B9320C" w:rsidRPr="00B51479">
        <w:rPr>
          <w:rFonts w:ascii="Times New Roman" w:hAnsi="Times New Roman" w:cs="Times New Roman"/>
          <w:i/>
        </w:rPr>
        <w:t>Gimnazială</w:t>
      </w:r>
      <w:proofErr w:type="spellEnd"/>
      <w:r w:rsidR="00B9320C" w:rsidRPr="00B51479">
        <w:rPr>
          <w:rFonts w:ascii="Times New Roman" w:hAnsi="Times New Roman" w:cs="Times New Roman"/>
          <w:i/>
        </w:rPr>
        <w:t xml:space="preserve"> </w:t>
      </w:r>
      <w:r w:rsidR="00B9320C" w:rsidRPr="00B51479">
        <w:rPr>
          <w:rFonts w:ascii="Times New Roman" w:hAnsi="Times New Roman" w:cs="Times New Roman"/>
          <w:i/>
          <w:lang w:val="ro-RO"/>
        </w:rPr>
        <w:t>„Mihai Eminescu</w:t>
      </w:r>
      <w:r w:rsidR="00B9320C" w:rsidRPr="00B51479">
        <w:rPr>
          <w:rFonts w:ascii="Times New Roman" w:hAnsi="Times New Roman" w:cs="Times New Roman"/>
          <w:i/>
        </w:rPr>
        <w:t>”, Giurgiu</w:t>
      </w:r>
      <w:r w:rsidRPr="00B51479">
        <w:rPr>
          <w:rFonts w:ascii="Times New Roman" w:hAnsi="Times New Roman" w:cs="Times New Roman"/>
          <w:i/>
        </w:rPr>
        <w:t>)</w:t>
      </w:r>
    </w:p>
    <w:p w:rsidR="00CA5B92" w:rsidRPr="00B51479" w:rsidRDefault="00CA5B92" w:rsidP="00CA5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05A" w:rsidRPr="00B51479" w:rsidRDefault="00CC5699" w:rsidP="003E55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479">
        <w:rPr>
          <w:rFonts w:ascii="Times New Roman" w:hAnsi="Times New Roman" w:cs="Times New Roman"/>
        </w:rPr>
        <w:t>F1.</w:t>
      </w:r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Prin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deplasarea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contactului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mobil</w:t>
      </w:r>
      <w:proofErr w:type="spellEnd"/>
      <w:r w:rsidR="00D14A78" w:rsidRPr="00B51479">
        <w:rPr>
          <w:rFonts w:ascii="Times New Roman" w:hAnsi="Times New Roman" w:cs="Times New Roman"/>
        </w:rPr>
        <w:t xml:space="preserve"> C </w:t>
      </w:r>
      <w:proofErr w:type="spellStart"/>
      <w:r w:rsidR="00D14A78" w:rsidRPr="00B51479">
        <w:rPr>
          <w:rFonts w:ascii="Times New Roman" w:hAnsi="Times New Roman" w:cs="Times New Roman"/>
        </w:rPr>
        <w:t>între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punctele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gramStart"/>
      <w:r w:rsidR="00D14A78" w:rsidRPr="00B51479">
        <w:rPr>
          <w:rFonts w:ascii="Times New Roman" w:hAnsi="Times New Roman" w:cs="Times New Roman"/>
        </w:rPr>
        <w:t>A</w:t>
      </w:r>
      <w:proofErr w:type="gram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și</w:t>
      </w:r>
      <w:proofErr w:type="spellEnd"/>
      <w:r w:rsidR="00D14A78" w:rsidRPr="00B51479">
        <w:rPr>
          <w:rFonts w:ascii="Times New Roman" w:hAnsi="Times New Roman" w:cs="Times New Roman"/>
        </w:rPr>
        <w:t xml:space="preserve"> B se </w:t>
      </w:r>
      <w:proofErr w:type="spellStart"/>
      <w:r w:rsidR="00D14A78" w:rsidRPr="00B51479">
        <w:rPr>
          <w:rFonts w:ascii="Times New Roman" w:hAnsi="Times New Roman" w:cs="Times New Roman"/>
        </w:rPr>
        <w:t>modifică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valorile</w:t>
      </w:r>
      <w:proofErr w:type="spellEnd"/>
      <w:r w:rsidR="00D14A78" w:rsidRPr="00B51479">
        <w:rPr>
          <w:rFonts w:ascii="Times New Roman" w:hAnsi="Times New Roman" w:cs="Times New Roman"/>
        </w:rPr>
        <w:t xml:space="preserve"> indicate de </w:t>
      </w:r>
      <w:proofErr w:type="spellStart"/>
      <w:r w:rsidR="00D14A78" w:rsidRPr="00B51479">
        <w:rPr>
          <w:rFonts w:ascii="Times New Roman" w:hAnsi="Times New Roman" w:cs="Times New Roman"/>
        </w:rPr>
        <w:t>aparatele</w:t>
      </w:r>
      <w:proofErr w:type="spellEnd"/>
      <w:r w:rsidR="00D14A78" w:rsidRPr="00B51479">
        <w:rPr>
          <w:rFonts w:ascii="Times New Roman" w:hAnsi="Times New Roman" w:cs="Times New Roman"/>
        </w:rPr>
        <w:t xml:space="preserve"> de </w:t>
      </w:r>
      <w:proofErr w:type="spellStart"/>
      <w:r w:rsidR="00D14A78" w:rsidRPr="00B51479">
        <w:rPr>
          <w:rFonts w:ascii="Times New Roman" w:hAnsi="Times New Roman" w:cs="Times New Roman"/>
        </w:rPr>
        <w:t>măsură</w:t>
      </w:r>
      <w:proofErr w:type="spellEnd"/>
      <w:r w:rsidR="00D14A78" w:rsidRPr="00B51479">
        <w:rPr>
          <w:rFonts w:ascii="Times New Roman" w:hAnsi="Times New Roman" w:cs="Times New Roman"/>
        </w:rPr>
        <w:t xml:space="preserve"> (Fig. F1.1). </w:t>
      </w:r>
      <w:proofErr w:type="spellStart"/>
      <w:r w:rsidR="00D14A78" w:rsidRPr="00B51479">
        <w:rPr>
          <w:rFonts w:ascii="Times New Roman" w:hAnsi="Times New Roman" w:cs="Times New Roman"/>
        </w:rPr>
        <w:t>Reprezentând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grafic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dependența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tensiunii</w:t>
      </w:r>
      <w:proofErr w:type="spellEnd"/>
      <w:r w:rsidR="00D14A78" w:rsidRPr="00B51479">
        <w:rPr>
          <w:rFonts w:ascii="Times New Roman" w:hAnsi="Times New Roman" w:cs="Times New Roman"/>
        </w:rPr>
        <w:t xml:space="preserve"> de la </w:t>
      </w:r>
      <w:proofErr w:type="spellStart"/>
      <w:r w:rsidR="00D14A78" w:rsidRPr="00B51479">
        <w:rPr>
          <w:rFonts w:ascii="Times New Roman" w:hAnsi="Times New Roman" w:cs="Times New Roman"/>
        </w:rPr>
        <w:t>bornele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generatorului</w:t>
      </w:r>
      <w:proofErr w:type="spellEnd"/>
      <w:r w:rsidR="00D14A78" w:rsidRPr="00B51479">
        <w:rPr>
          <w:rFonts w:ascii="Times New Roman" w:hAnsi="Times New Roman" w:cs="Times New Roman"/>
        </w:rPr>
        <w:t xml:space="preserve"> de </w:t>
      </w:r>
      <w:proofErr w:type="spellStart"/>
      <w:r w:rsidR="00D14A78" w:rsidRPr="00B51479">
        <w:rPr>
          <w:rFonts w:ascii="Times New Roman" w:hAnsi="Times New Roman" w:cs="Times New Roman"/>
        </w:rPr>
        <w:t>intensitatea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curentului</w:t>
      </w:r>
      <w:proofErr w:type="spellEnd"/>
      <w:r w:rsidR="00D14A78" w:rsidRPr="00B51479">
        <w:rPr>
          <w:rFonts w:ascii="Times New Roman" w:hAnsi="Times New Roman" w:cs="Times New Roman"/>
        </w:rPr>
        <w:t xml:space="preserve"> din circuit s-</w:t>
      </w:r>
      <w:proofErr w:type="gramStart"/>
      <w:r w:rsidR="00D14A78" w:rsidRPr="00B51479">
        <w:rPr>
          <w:rFonts w:ascii="Times New Roman" w:hAnsi="Times New Roman" w:cs="Times New Roman"/>
        </w:rPr>
        <w:t>a</w:t>
      </w:r>
      <w:proofErr w:type="gram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obținut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graficul</w:t>
      </w:r>
      <w:proofErr w:type="spellEnd"/>
      <w:r w:rsidR="00D14A78" w:rsidRPr="00B51479">
        <w:rPr>
          <w:rFonts w:ascii="Times New Roman" w:hAnsi="Times New Roman" w:cs="Times New Roman"/>
        </w:rPr>
        <w:t xml:space="preserve"> </w:t>
      </w:r>
      <w:proofErr w:type="spellStart"/>
      <w:r w:rsidR="00D14A78" w:rsidRPr="00B51479">
        <w:rPr>
          <w:rFonts w:ascii="Times New Roman" w:hAnsi="Times New Roman" w:cs="Times New Roman"/>
        </w:rPr>
        <w:t>alăturat</w:t>
      </w:r>
      <w:proofErr w:type="spellEnd"/>
      <w:r w:rsidR="00D14A78" w:rsidRPr="00B51479">
        <w:rPr>
          <w:rFonts w:ascii="Times New Roman" w:hAnsi="Times New Roman" w:cs="Times New Roman"/>
        </w:rPr>
        <w:t xml:space="preserve"> (Fig. F1.2). </w:t>
      </w:r>
      <w:proofErr w:type="spellStart"/>
      <w:r w:rsidR="00D14A78" w:rsidRPr="00B51479">
        <w:rPr>
          <w:rFonts w:ascii="Times New Roman" w:hAnsi="Times New Roman" w:cs="Times New Roman"/>
        </w:rPr>
        <w:t>Să</w:t>
      </w:r>
      <w:proofErr w:type="spellEnd"/>
      <w:r w:rsidR="00D14A78" w:rsidRPr="00B51479">
        <w:rPr>
          <w:rFonts w:ascii="Times New Roman" w:hAnsi="Times New Roman" w:cs="Times New Roman"/>
        </w:rPr>
        <w:t xml:space="preserve"> se determine:</w:t>
      </w:r>
    </w:p>
    <w:p w:rsidR="00D14A78" w:rsidRPr="00B51479" w:rsidRDefault="008202EB" w:rsidP="003E55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lang w:val="ro-RO"/>
        </w:rPr>
        <w:t xml:space="preserve">Tensiunea electromotoare </w:t>
      </w:r>
      <w:r w:rsidR="00D14A78" w:rsidRPr="00B51479">
        <w:rPr>
          <w:rFonts w:ascii="Times New Roman" w:hAnsi="Times New Roman" w:cs="Times New Roman"/>
          <w:lang w:val="ro-RO"/>
        </w:rPr>
        <w:t>a generatorului</w:t>
      </w:r>
      <w:r w:rsidRPr="00B51479">
        <w:rPr>
          <w:rFonts w:ascii="Times New Roman" w:hAnsi="Times New Roman" w:cs="Times New Roman"/>
          <w:lang w:val="ro-RO"/>
        </w:rPr>
        <w:t xml:space="preserve"> (</w:t>
      </w:r>
      <w:r w:rsidRPr="00B51479">
        <w:rPr>
          <w:rFonts w:ascii="Times New Roman" w:hAnsi="Times New Roman" w:cs="Times New Roman"/>
          <w:i/>
          <w:lang w:val="ro-RO"/>
        </w:rPr>
        <w:t>E</w:t>
      </w:r>
      <w:r w:rsidRPr="00B51479">
        <w:rPr>
          <w:rFonts w:ascii="Times New Roman" w:hAnsi="Times New Roman" w:cs="Times New Roman"/>
          <w:lang w:val="ro-RO"/>
        </w:rPr>
        <w:t>)</w:t>
      </w:r>
      <w:r w:rsidR="00D14A78" w:rsidRPr="00B51479">
        <w:rPr>
          <w:rFonts w:ascii="Times New Roman" w:hAnsi="Times New Roman" w:cs="Times New Roman"/>
          <w:lang w:val="ro-RO"/>
        </w:rPr>
        <w:t xml:space="preserve"> și rezistența lui internă</w:t>
      </w:r>
      <w:r w:rsidRPr="00B51479">
        <w:rPr>
          <w:rFonts w:ascii="Times New Roman" w:hAnsi="Times New Roman" w:cs="Times New Roman"/>
          <w:lang w:val="ro-RO"/>
        </w:rPr>
        <w:t xml:space="preserve"> (</w:t>
      </w:r>
      <w:r w:rsidRPr="00B51479">
        <w:rPr>
          <w:rFonts w:ascii="Times New Roman" w:hAnsi="Times New Roman" w:cs="Times New Roman"/>
          <w:i/>
          <w:lang w:val="ro-RO"/>
        </w:rPr>
        <w:t>r</w:t>
      </w:r>
      <w:r w:rsidRPr="00B51479">
        <w:rPr>
          <w:rFonts w:ascii="Times New Roman" w:hAnsi="Times New Roman" w:cs="Times New Roman"/>
          <w:lang w:val="ro-RO"/>
        </w:rPr>
        <w:t>)</w:t>
      </w:r>
      <w:r w:rsidR="00D14A78" w:rsidRPr="00B51479">
        <w:rPr>
          <w:rFonts w:ascii="Times New Roman" w:hAnsi="Times New Roman" w:cs="Times New Roman"/>
          <w:lang w:val="ro-RO"/>
        </w:rPr>
        <w:t>.</w:t>
      </w:r>
    </w:p>
    <w:p w:rsidR="00D14A78" w:rsidRPr="00B51479" w:rsidRDefault="00D14A78" w:rsidP="003E55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lang w:val="ro-RO"/>
        </w:rPr>
        <w:t xml:space="preserve">Puterea dezvoltată pe rezistor în momentul în care ampermetrul indică intensitatea </w:t>
      </w:r>
      <w:r w:rsidRPr="00B51479">
        <w:rPr>
          <w:rFonts w:ascii="Times New Roman" w:hAnsi="Times New Roman" w:cs="Times New Roman"/>
          <w:i/>
          <w:lang w:val="ro-RO"/>
        </w:rPr>
        <w:t>I</w:t>
      </w:r>
      <w:r w:rsidRPr="00B51479">
        <w:rPr>
          <w:rFonts w:ascii="Times New Roman" w:hAnsi="Times New Roman" w:cs="Times New Roman"/>
          <w:i/>
          <w:vertAlign w:val="subscript"/>
          <w:lang w:val="ro-RO"/>
        </w:rPr>
        <w:t>0</w:t>
      </w:r>
      <w:r w:rsidRPr="00B51479">
        <w:rPr>
          <w:rFonts w:ascii="Times New Roman" w:hAnsi="Times New Roman" w:cs="Times New Roman"/>
          <w:i/>
          <w:lang w:val="ro-RO"/>
        </w:rPr>
        <w:t>=3A</w:t>
      </w:r>
      <w:r w:rsidRPr="00B51479">
        <w:rPr>
          <w:rFonts w:ascii="Times New Roman" w:hAnsi="Times New Roman" w:cs="Times New Roman"/>
          <w:lang w:val="ro-RO"/>
        </w:rPr>
        <w:t>.</w:t>
      </w:r>
    </w:p>
    <w:p w:rsidR="00D14A78" w:rsidRPr="00B51479" w:rsidRDefault="00D14A78" w:rsidP="003E55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lang w:val="ro-RO"/>
        </w:rPr>
        <w:t xml:space="preserve">Rezistența aflată în circuit în momentul în care ampermetrul indică intensitatea </w:t>
      </w:r>
      <w:r w:rsidRPr="00B51479">
        <w:rPr>
          <w:rFonts w:ascii="Times New Roman" w:hAnsi="Times New Roman" w:cs="Times New Roman"/>
          <w:i/>
          <w:lang w:val="ro-RO"/>
        </w:rPr>
        <w:t>I</w:t>
      </w:r>
      <w:r w:rsidRPr="00B51479">
        <w:rPr>
          <w:rFonts w:ascii="Times New Roman" w:hAnsi="Times New Roman" w:cs="Times New Roman"/>
          <w:i/>
          <w:vertAlign w:val="subscript"/>
          <w:lang w:val="ro-RO"/>
        </w:rPr>
        <w:t>1</w:t>
      </w:r>
      <w:r w:rsidRPr="00B51479">
        <w:rPr>
          <w:rFonts w:ascii="Times New Roman" w:hAnsi="Times New Roman" w:cs="Times New Roman"/>
          <w:i/>
          <w:lang w:val="ro-RO"/>
        </w:rPr>
        <w:t>=4A.</w:t>
      </w:r>
    </w:p>
    <w:p w:rsidR="003B5F6B" w:rsidRPr="00B51479" w:rsidRDefault="003B5F6B" w:rsidP="003B5F6B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i/>
          <w:lang w:val="ro-RO"/>
        </w:rPr>
        <w:t>(Prof. Dinu Liliana - Șc. Gimnazială „Mihai Eminescu</w:t>
      </w:r>
      <w:r w:rsidRPr="00B51479">
        <w:rPr>
          <w:rFonts w:ascii="Times New Roman" w:hAnsi="Times New Roman" w:cs="Times New Roman"/>
          <w:i/>
        </w:rPr>
        <w:t>”, Giurgiu</w:t>
      </w:r>
      <w:r w:rsidRPr="00B51479">
        <w:rPr>
          <w:rFonts w:ascii="Times New Roman" w:hAnsi="Times New Roman" w:cs="Times New Roman"/>
          <w:i/>
          <w:lang w:val="ro-RO"/>
        </w:rPr>
        <w:t>)</w:t>
      </w:r>
    </w:p>
    <w:p w:rsidR="002C3137" w:rsidRPr="00B51479" w:rsidRDefault="002C3137" w:rsidP="003E555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3E5558" w:rsidRPr="00B51479" w:rsidRDefault="00CA5B92" w:rsidP="003E555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noProof/>
        </w:rPr>
        <w:pict>
          <v:group id="_x0000_s1058" editas="canvas" style="position:absolute;left:0;text-align:left;margin-left:238.5pt;margin-top:372.6pt;width:226.5pt;height:136.2pt;z-index:-251658240;mso-position-horizontal-relative:margin;mso-position-vertical-relative:margin" coordorigin="1725,9249" coordsize="4530,2724" wrapcoords="3862 1068 3719 1780 3862 16141 19454 16497 19740 16497 20026 16259 20241 15903 19526 15547 16164 14360 5722 6765 4148 4866 4363 1662 4220 1068 3862 1068">
            <o:lock v:ext="edit" aspectratio="t"/>
            <v:shape id="_x0000_s1057" type="#_x0000_t75" style="position:absolute;left:1725;top:9249;width:4530;height:2724" o:preferrelative="f">
              <v:fill o:detectmouseclick="t"/>
              <v:path o:extrusionok="t" o:connecttype="none"/>
              <o:lock v:ext="edit" text="t"/>
            </v:shape>
            <v:group id="_x0000_s1074" style="position:absolute;left:2145;top:9369;width:4110;height:2341" coordorigin="2145,9081" coordsize="4110,234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9" type="#_x0000_t32" style="position:absolute;left:2580;top:9081;width:0;height:1920;flip:y" o:connectortype="straight">
                <v:stroke endarrow="block"/>
              </v:shape>
              <v:shape id="_x0000_s1060" type="#_x0000_t32" style="position:absolute;left:2580;top:11001;width:3375;height:0" o:connectortype="straight">
                <v:stroke endarrow="block"/>
              </v:shape>
              <v:shape id="_x0000_s1061" type="#_x0000_t32" style="position:absolute;left:2580;top:9680;width:2955;height:1351" o:connectortype="straight">
                <v:stroke dashstyle="dash"/>
              </v:shape>
              <v:shape id="_x0000_s1064" type="#_x0000_t32" style="position:absolute;left:2580;top:9916;width:466;height:0" o:connectortype="straight">
                <v:stroke dashstyle="dash"/>
              </v:shape>
              <v:shape id="_x0000_s1065" type="#_x0000_t32" style="position:absolute;left:3046;top:9916;width:0;height:1085" o:connectortype="straight">
                <v:stroke dashstyle="dash"/>
              </v:shape>
              <v:shape id="_x0000_s1066" type="#_x0000_t32" style="position:absolute;left:3046;top:9916;width:2489;height:1085" o:connectortype="straight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2580;top:9081;width:750;height:376" filled="f" stroked="f">
                <v:textbox style="mso-next-textbox:#_x0000_s1067">
                  <w:txbxContent>
                    <w:p w:rsidR="002C3137" w:rsidRPr="002C3137" w:rsidRDefault="002C3137" w:rsidP="00AD2B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U(V)</w:t>
                      </w:r>
                    </w:p>
                  </w:txbxContent>
                </v:textbox>
              </v:shape>
              <v:shape id="_x0000_s1068" type="#_x0000_t202" style="position:absolute;left:5505;top:10536;width:750;height:376" filled="f" stroked="f">
                <v:textbox style="mso-next-textbox:#_x0000_s1068">
                  <w:txbxContent>
                    <w:p w:rsidR="002C3137" w:rsidRPr="002C3137" w:rsidRDefault="002C3137" w:rsidP="00AD2B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I(</w:t>
                      </w:r>
                      <w:r>
                        <w:rPr>
                          <w:lang w:val="ro-RO"/>
                        </w:rPr>
                        <w:t>A)</w:t>
                      </w:r>
                    </w:p>
                  </w:txbxContent>
                </v:textbox>
              </v:shape>
              <v:shape id="_x0000_s1069" type="#_x0000_t202" style="position:absolute;left:2175;top:10881;width:465;height:376" filled="f" stroked="f">
                <v:textbox style="mso-next-textbox:#_x0000_s1069">
                  <w:txbxContent>
                    <w:p w:rsidR="002C3137" w:rsidRPr="002C3137" w:rsidRDefault="002C3137" w:rsidP="00AD2B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O</w:t>
                      </w:r>
                    </w:p>
                  </w:txbxContent>
                </v:textbox>
              </v:shape>
              <v:shape id="_x0000_s1070" type="#_x0000_t202" style="position:absolute;left:2835;top:11031;width:465;height:376" filled="f" stroked="f">
                <v:textbox style="mso-next-textbox:#_x0000_s1070">
                  <w:txbxContent>
                    <w:p w:rsidR="002C3137" w:rsidRPr="002C3137" w:rsidRDefault="002C3137" w:rsidP="00AD2B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</v:shape>
              <v:shape id="_x0000_s1071" type="#_x0000_t202" style="position:absolute;left:5325;top:11046;width:465;height:376" filled="f" stroked="f">
                <v:textbox style="mso-next-textbox:#_x0000_s1071">
                  <w:txbxContent>
                    <w:p w:rsidR="002C3137" w:rsidRPr="002C3137" w:rsidRDefault="002C3137" w:rsidP="00AD2B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6</w:t>
                      </w:r>
                    </w:p>
                  </w:txbxContent>
                </v:textbox>
              </v:shape>
              <v:shape id="_x0000_s1072" type="#_x0000_t202" style="position:absolute;left:2145;top:9680;width:600;height:376" filled="f" stroked="f">
                <v:textbox style="mso-next-textbox:#_x0000_s1072">
                  <w:txbxContent>
                    <w:p w:rsidR="002C3137" w:rsidRPr="002C3137" w:rsidRDefault="002C3137" w:rsidP="00AD2B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15</w:t>
                      </w:r>
                    </w:p>
                  </w:txbxContent>
                </v:textbox>
              </v:shape>
              <v:shape id="_x0000_s1073" type="#_x0000_t202" style="position:absolute;left:2160;top:9457;width:480;height:376" filled="f" stroked="f">
                <v:textbox style="mso-next-textbox:#_x0000_s1073">
                  <w:txbxContent>
                    <w:p w:rsidR="00AD2B36" w:rsidRPr="002C3137" w:rsidRDefault="00AD2B36" w:rsidP="00AD2B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E</w:t>
                      </w:r>
                    </w:p>
                  </w:txbxContent>
                </v:textbox>
              </v:shape>
            </v:group>
            <w10:wrap type="tight" anchorx="margin" anchory="margin"/>
          </v:group>
        </w:pict>
      </w:r>
      <w:r w:rsidR="00C462E7" w:rsidRPr="00B51479">
        <w:rPr>
          <w:rFonts w:ascii="Times New Roman" w:hAnsi="Times New Roman" w:cs="Times New Roman"/>
          <w:lang w:val="ro-RO"/>
        </w:rPr>
      </w:r>
      <w:r w:rsidR="00C462E7" w:rsidRPr="00B51479">
        <w:rPr>
          <w:rFonts w:ascii="Times New Roman" w:hAnsi="Times New Roman" w:cs="Times New Roman"/>
          <w:lang w:val="ro-RO"/>
        </w:rPr>
        <w:pict>
          <v:group id="_x0000_s1027" editas="canvas" style="width:204.75pt;height:145.8pt;mso-position-horizontal-relative:char;mso-position-vertical-relative:line" coordorigin="1440,4788" coordsize="4095,2916">
            <o:lock v:ext="edit" aspectratio="t"/>
            <v:shape id="_x0000_s1026" type="#_x0000_t75" style="position:absolute;left:1440;top:4788;width:4095;height:2916" o:preferrelative="f">
              <v:fill o:detectmouseclick="t"/>
              <v:path o:extrusionok="t" o:connecttype="none"/>
              <o:lock v:ext="edit" text="t"/>
            </v:shape>
            <v:shape id="_x0000_s1050" type="#_x0000_t202" style="position:absolute;left:2820;top:4872;width:675;height:378" filled="f" stroked="f">
              <v:textbox style="mso-next-textbox:#_x0000_s1050">
                <w:txbxContent>
                  <w:p w:rsidR="00B17E5B" w:rsidRPr="00B17E5B" w:rsidRDefault="00B17E5B" w:rsidP="00815D5F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E, r</w:t>
                    </w:r>
                  </w:p>
                </w:txbxContent>
              </v:textbox>
            </v:shape>
            <v:group id="_x0000_s1055" style="position:absolute;left:2085;top:5130;width:3045;height:2415" coordorigin="2085,5130" coordsize="3045,2415">
              <v:oval id="_x0000_s1029" style="position:absolute;left:2085;top:6132;width:495;height:480"/>
              <v:shape id="_x0000_s1030" type="#_x0000_t202" style="position:absolute;left:2085;top:6132;width:495;height:390" filled="f" stroked="f">
                <v:textbox style="mso-next-textbox:#_x0000_s1030">
                  <w:txbxContent>
                    <w:p w:rsidR="00B17E5B" w:rsidRPr="00B17E5B" w:rsidRDefault="00B17E5B" w:rsidP="00815D5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_x0000_s1031" type="#_x0000_t32" style="position:absolute;left:2332;top:5370;width:1;height:762" o:connectortype="straight"/>
              <v:shape id="_x0000_s1032" type="#_x0000_t32" style="position:absolute;left:2334;top:5370;width:1281;height:0" o:connectortype="straight"/>
              <v:shape id="_x0000_s1033" type="#_x0000_t32" style="position:absolute;left:3615;top:5130;width:1;height:465" o:connectortype="straight"/>
              <v:shape id="_x0000_s1034" type="#_x0000_t32" style="position:absolute;left:3750;top:5250;width:1;height:270" o:connectortype="straight"/>
              <v:oval id="_x0000_s1035" style="position:absolute;left:3495;top:5847;width:495;height:480"/>
              <v:shape id="_x0000_s1036" type="#_x0000_t202" style="position:absolute;left:3495;top:5847;width:495;height:390" filled="f" stroked="f">
                <v:textbox style="mso-next-textbox:#_x0000_s1036">
                  <w:txbxContent>
                    <w:p w:rsidR="00B17E5B" w:rsidRPr="00B17E5B" w:rsidRDefault="00B17E5B" w:rsidP="00815D5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</w:t>
                      </w:r>
                    </w:p>
                  </w:txbxContent>
                </v:textbox>
              </v:shape>
              <v:shape id="_x0000_s1037" type="#_x0000_t32" style="position:absolute;left:3045;top:5370;width:1;height:672" o:connectortype="straight"/>
              <v:shape id="_x0000_s1038" type="#_x0000_t32" style="position:absolute;left:3046;top:6041;width:449;height:1" o:connectortype="straight"/>
              <v:shape id="_x0000_s1039" type="#_x0000_t32" style="position:absolute;left:3990;top:6042;width:570;height:0" o:connectortype="straight"/>
              <v:shape id="_x0000_s1040" type="#_x0000_t32" style="position:absolute;left:3751;top:5370;width:1379;height:0" o:connectortype="straight"/>
              <v:shape id="_x0000_s1041" type="#_x0000_t32" style="position:absolute;left:4560;top:5370;width:0;height:671;flip:y" o:connectortype="straight"/>
              <v:shape id="_x0000_s1042" type="#_x0000_t32" style="position:absolute;left:2333;top:6612;width:1;height:372" o:connectortype="straight"/>
              <v:rect id="_x0000_s1043" style="position:absolute;left:3000;top:6870;width:1905;height:225"/>
              <v:shape id="_x0000_s1044" type="#_x0000_t32" style="position:absolute;left:2334;top:6982;width:666;height:1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46" type="#_x0000_t34" style="position:absolute;left:3690;top:5430;width:1500;height:1380;rotation:90" o:connectortype="elbow" adj="15969,-84146,-77328">
                <v:stroke endarrow="block"/>
              </v:shape>
              <v:shape id="_x0000_s1047" type="#_x0000_t32" style="position:absolute;left:3885;top:5520;width:105;height:0" o:connectortype="straight"/>
              <v:shape id="_x0000_s1048" type="#_x0000_t32" style="position:absolute;left:3255;top:5520;width:240;height:1" o:connectortype="straight"/>
              <v:shape id="_x0000_s1049" type="#_x0000_t32" style="position:absolute;left:3376;top:5415;width:1;height:225" o:connectortype="straight"/>
              <v:shape id="_x0000_s1051" type="#_x0000_t202" style="position:absolute;left:2745;top:7095;width:510;height:450" filled="f" stroked="f">
                <v:textbox style="mso-next-textbox:#_x0000_s1051">
                  <w:txbxContent>
                    <w:p w:rsidR="00815D5F" w:rsidRPr="00815D5F" w:rsidRDefault="00815D5F" w:rsidP="00815D5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_x0000_s1052" type="#_x0000_t202" style="position:absolute;left:4695;top:7170;width:420;height:375" filled="f" stroked="f">
                <v:textbox style="mso-next-textbox:#_x0000_s1052">
                  <w:txbxContent>
                    <w:p w:rsidR="00815D5F" w:rsidRPr="00815D5F" w:rsidRDefault="00815D5F" w:rsidP="00815D5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shape>
              <v:shape id="_x0000_s1053" type="#_x0000_t202" style="position:absolute;left:3285;top:6465;width:420;height:375" filled="f" stroked="f">
                <v:textbox style="mso-next-textbox:#_x0000_s1053">
                  <w:txbxContent>
                    <w:p w:rsidR="00815D5F" w:rsidRPr="00815D5F" w:rsidRDefault="00815D5F" w:rsidP="00815D5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shape>
              <v:shape id="_x0000_s1054" type="#_x0000_t32" style="position:absolute;left:2332;top:5415;width:0;height:432" o:connectortype="straight">
                <v:stroke endarrow="block"/>
              </v:shape>
            </v:group>
            <w10:wrap type="none"/>
            <w10:anchorlock/>
          </v:group>
        </w:pict>
      </w:r>
    </w:p>
    <w:p w:rsidR="002C3137" w:rsidRPr="00B51479" w:rsidRDefault="002C3137" w:rsidP="002C313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lang w:val="ro-RO"/>
        </w:rPr>
        <w:t>Fig. F1.1</w:t>
      </w:r>
      <w:r w:rsidR="00AD2B36" w:rsidRPr="00B51479">
        <w:rPr>
          <w:rFonts w:ascii="Times New Roman" w:hAnsi="Times New Roman" w:cs="Times New Roman"/>
          <w:lang w:val="ro-RO"/>
        </w:rPr>
        <w:tab/>
      </w:r>
      <w:r w:rsidR="00AD2B36" w:rsidRPr="00B51479">
        <w:rPr>
          <w:rFonts w:ascii="Times New Roman" w:hAnsi="Times New Roman" w:cs="Times New Roman"/>
          <w:lang w:val="ro-RO"/>
        </w:rPr>
        <w:tab/>
      </w:r>
      <w:r w:rsidR="00AD2B36" w:rsidRPr="00B51479">
        <w:rPr>
          <w:rFonts w:ascii="Times New Roman" w:hAnsi="Times New Roman" w:cs="Times New Roman"/>
          <w:lang w:val="ro-RO"/>
        </w:rPr>
        <w:tab/>
      </w:r>
      <w:r w:rsidR="00AD2B36" w:rsidRPr="00B51479">
        <w:rPr>
          <w:rFonts w:ascii="Times New Roman" w:hAnsi="Times New Roman" w:cs="Times New Roman"/>
          <w:lang w:val="ro-RO"/>
        </w:rPr>
        <w:tab/>
      </w:r>
      <w:r w:rsidR="00AD2B36" w:rsidRPr="00B51479">
        <w:rPr>
          <w:rFonts w:ascii="Times New Roman" w:hAnsi="Times New Roman" w:cs="Times New Roman"/>
          <w:lang w:val="ro-RO"/>
        </w:rPr>
        <w:tab/>
      </w:r>
      <w:r w:rsidR="00AD2B36" w:rsidRPr="00B51479">
        <w:rPr>
          <w:rFonts w:ascii="Times New Roman" w:hAnsi="Times New Roman" w:cs="Times New Roman"/>
          <w:lang w:val="ro-RO"/>
        </w:rPr>
        <w:tab/>
        <w:t>Fig. F1.2</w:t>
      </w:r>
    </w:p>
    <w:p w:rsidR="002C3137" w:rsidRPr="00B51479" w:rsidRDefault="002C3137" w:rsidP="002C313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D2B36" w:rsidRPr="00B51479" w:rsidRDefault="00AD2B36" w:rsidP="002C313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lang w:val="ro-RO"/>
        </w:rPr>
        <w:t xml:space="preserve">F2. Un pahar conține un strat de apă cu înălțimea </w:t>
      </w:r>
      <w:r w:rsidRPr="00B51479">
        <w:rPr>
          <w:rFonts w:ascii="Times New Roman" w:hAnsi="Times New Roman" w:cs="Times New Roman"/>
          <w:i/>
          <w:lang w:val="ro-RO"/>
        </w:rPr>
        <w:t>h</w:t>
      </w:r>
      <w:r w:rsidR="00A80454" w:rsidRPr="00B51479">
        <w:rPr>
          <w:rFonts w:ascii="Times New Roman" w:hAnsi="Times New Roman" w:cs="Times New Roman"/>
          <w:i/>
          <w:vertAlign w:val="subscript"/>
          <w:lang w:val="ro-RO"/>
        </w:rPr>
        <w:t>1</w:t>
      </w:r>
      <w:r w:rsidRPr="00B51479">
        <w:rPr>
          <w:rFonts w:ascii="Times New Roman" w:hAnsi="Times New Roman" w:cs="Times New Roman"/>
          <w:i/>
          <w:lang w:val="ro-RO"/>
        </w:rPr>
        <w:t>=8cm</w:t>
      </w:r>
      <w:r w:rsidRPr="00B51479">
        <w:rPr>
          <w:rFonts w:ascii="Times New Roman" w:hAnsi="Times New Roman" w:cs="Times New Roman"/>
          <w:lang w:val="ro-RO"/>
        </w:rPr>
        <w:t xml:space="preserve"> și volumul </w:t>
      </w:r>
      <w:r w:rsidRPr="00B51479">
        <w:rPr>
          <w:rFonts w:ascii="Times New Roman" w:hAnsi="Times New Roman" w:cs="Times New Roman"/>
          <w:i/>
          <w:lang w:val="ro-RO"/>
        </w:rPr>
        <w:t>V</w:t>
      </w:r>
      <w:r w:rsidRPr="00B51479">
        <w:rPr>
          <w:rFonts w:ascii="Times New Roman" w:hAnsi="Times New Roman" w:cs="Times New Roman"/>
          <w:i/>
          <w:vertAlign w:val="subscript"/>
          <w:lang w:val="ro-RO"/>
        </w:rPr>
        <w:t>1</w:t>
      </w:r>
      <w:r w:rsidRPr="00B51479">
        <w:rPr>
          <w:rFonts w:ascii="Times New Roman" w:hAnsi="Times New Roman" w:cs="Times New Roman"/>
          <w:i/>
          <w:lang w:val="ro-RO"/>
        </w:rPr>
        <w:t>=400cm</w:t>
      </w:r>
      <w:r w:rsidRPr="00B51479">
        <w:rPr>
          <w:rFonts w:ascii="Times New Roman" w:hAnsi="Times New Roman" w:cs="Times New Roman"/>
          <w:i/>
          <w:vertAlign w:val="superscript"/>
          <w:lang w:val="ro-RO"/>
        </w:rPr>
        <w:t>3</w:t>
      </w:r>
      <w:r w:rsidRPr="00B51479">
        <w:rPr>
          <w:rFonts w:ascii="Times New Roman" w:hAnsi="Times New Roman" w:cs="Times New Roman"/>
          <w:lang w:val="ro-RO"/>
        </w:rPr>
        <w:t xml:space="preserve">. Pe suprafața apei se așează o bucată de lemn care dezlocuiește un volum de apă </w:t>
      </w:r>
      <w:r w:rsidRPr="00B51479">
        <w:rPr>
          <w:rFonts w:ascii="Times New Roman" w:hAnsi="Times New Roman" w:cs="Times New Roman"/>
          <w:i/>
          <w:lang w:val="ro-RO"/>
        </w:rPr>
        <w:t>V</w:t>
      </w:r>
      <w:r w:rsidRPr="00B51479">
        <w:rPr>
          <w:rFonts w:ascii="Times New Roman" w:hAnsi="Times New Roman" w:cs="Times New Roman"/>
          <w:i/>
          <w:vertAlign w:val="subscript"/>
          <w:lang w:val="ro-RO"/>
        </w:rPr>
        <w:t>2</w:t>
      </w:r>
      <w:r w:rsidRPr="00B51479">
        <w:rPr>
          <w:rFonts w:ascii="Times New Roman" w:hAnsi="Times New Roman" w:cs="Times New Roman"/>
          <w:i/>
          <w:lang w:val="ro-RO"/>
        </w:rPr>
        <w:t>=100cm</w:t>
      </w:r>
      <w:r w:rsidRPr="00B51479">
        <w:rPr>
          <w:rFonts w:ascii="Times New Roman" w:hAnsi="Times New Roman" w:cs="Times New Roman"/>
          <w:i/>
          <w:vertAlign w:val="superscript"/>
          <w:lang w:val="ro-RO"/>
        </w:rPr>
        <w:t>3</w:t>
      </w:r>
      <w:r w:rsidRPr="00B51479">
        <w:rPr>
          <w:rFonts w:ascii="Times New Roman" w:hAnsi="Times New Roman" w:cs="Times New Roman"/>
          <w:lang w:val="ro-RO"/>
        </w:rPr>
        <w:t xml:space="preserve">. Calculați presiunea hidrostatică pe fundul paharului. Accelerația gravitațională se consideră </w:t>
      </w:r>
      <w:r w:rsidRPr="00B51479">
        <w:rPr>
          <w:rFonts w:ascii="Times New Roman" w:hAnsi="Times New Roman" w:cs="Times New Roman"/>
          <w:i/>
          <w:lang w:val="ro-RO"/>
        </w:rPr>
        <w:t>g=9,8N/kg</w:t>
      </w:r>
      <w:r w:rsidRPr="00B51479">
        <w:rPr>
          <w:rFonts w:ascii="Times New Roman" w:hAnsi="Times New Roman" w:cs="Times New Roman"/>
          <w:lang w:val="ro-RO"/>
        </w:rPr>
        <w:t xml:space="preserve">, iar </w:t>
      </w:r>
      <w:r w:rsidR="009B36EC" w:rsidRPr="00B51479">
        <w:rPr>
          <w:rFonts w:ascii="Times New Roman" w:hAnsi="Times New Roman" w:cs="Times New Roman"/>
          <w:lang w:val="ro-RO"/>
        </w:rPr>
        <w:t xml:space="preserve">densitatea apei este </w:t>
      </w:r>
      <w:r w:rsidR="009B36EC" w:rsidRPr="00B51479">
        <w:rPr>
          <w:rFonts w:ascii="Times New Roman" w:hAnsi="Times New Roman" w:cs="Times New Roman"/>
          <w:i/>
          <w:lang w:val="ro-RO"/>
        </w:rPr>
        <w:t>ρ</w:t>
      </w:r>
      <w:r w:rsidR="009B36EC" w:rsidRPr="00B51479">
        <w:rPr>
          <w:rFonts w:ascii="Times New Roman" w:hAnsi="Times New Roman" w:cs="Times New Roman"/>
          <w:i/>
          <w:vertAlign w:val="subscript"/>
          <w:lang w:val="ro-RO"/>
        </w:rPr>
        <w:t>apă</w:t>
      </w:r>
      <w:r w:rsidR="009B36EC" w:rsidRPr="00B51479">
        <w:rPr>
          <w:rFonts w:ascii="Times New Roman" w:hAnsi="Times New Roman" w:cs="Times New Roman"/>
          <w:i/>
          <w:lang w:val="ro-RO"/>
        </w:rPr>
        <w:t>=1g/cm</w:t>
      </w:r>
      <w:r w:rsidR="009B36EC" w:rsidRPr="00B51479">
        <w:rPr>
          <w:rFonts w:ascii="Times New Roman" w:hAnsi="Times New Roman" w:cs="Times New Roman"/>
          <w:i/>
          <w:vertAlign w:val="superscript"/>
          <w:lang w:val="ro-RO"/>
        </w:rPr>
        <w:t>3</w:t>
      </w:r>
      <w:r w:rsidR="009B36EC" w:rsidRPr="00B51479">
        <w:rPr>
          <w:rFonts w:ascii="Times New Roman" w:hAnsi="Times New Roman" w:cs="Times New Roman"/>
          <w:lang w:val="ro-RO"/>
        </w:rPr>
        <w:t>.</w:t>
      </w:r>
    </w:p>
    <w:p w:rsidR="001A10E5" w:rsidRPr="00B51479" w:rsidRDefault="003B5F6B" w:rsidP="001A10E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51479">
        <w:rPr>
          <w:rFonts w:ascii="Times New Roman" w:hAnsi="Times New Roman" w:cs="Times New Roman"/>
          <w:i/>
          <w:lang w:val="ro-RO"/>
        </w:rPr>
        <w:t>(Prof. Dinu Liliana - Șc. Gimnazială „Mihai Eminescu</w:t>
      </w:r>
      <w:r w:rsidRPr="00B51479">
        <w:rPr>
          <w:rFonts w:ascii="Times New Roman" w:hAnsi="Times New Roman" w:cs="Times New Roman"/>
          <w:i/>
        </w:rPr>
        <w:t>”, Giurgiu</w:t>
      </w:r>
      <w:r w:rsidRPr="00B51479">
        <w:rPr>
          <w:rFonts w:ascii="Times New Roman" w:hAnsi="Times New Roman" w:cs="Times New Roman"/>
          <w:i/>
          <w:lang w:val="ro-RO"/>
        </w:rPr>
        <w:t>)</w:t>
      </w:r>
    </w:p>
    <w:sectPr w:rsidR="001A10E5" w:rsidRPr="00B51479" w:rsidSect="00FA50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DE" w:rsidRDefault="000301DE" w:rsidP="00CC5699">
      <w:pPr>
        <w:spacing w:after="0" w:line="240" w:lineRule="auto"/>
      </w:pPr>
      <w:r>
        <w:separator/>
      </w:r>
    </w:p>
  </w:endnote>
  <w:endnote w:type="continuationSeparator" w:id="0">
    <w:p w:rsidR="000301DE" w:rsidRDefault="000301DE" w:rsidP="00CC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79" w:rsidRDefault="00B51479" w:rsidP="00B51479">
    <w:pPr>
      <w:spacing w:after="0"/>
      <w:rPr>
        <w:rFonts w:ascii="Times New Roman" w:hAnsi="Times New Roman" w:cs="Times New Roman"/>
        <w:lang w:val="ro-RO"/>
      </w:rPr>
    </w:pPr>
    <w:r>
      <w:rPr>
        <w:rFonts w:ascii="Times New Roman" w:hAnsi="Times New Roman" w:cs="Times New Roman"/>
        <w:lang w:val="ro-RO"/>
      </w:rPr>
      <w:t>_____________________________________________________________________________________</w:t>
    </w:r>
  </w:p>
  <w:p w:rsidR="00B51479" w:rsidRPr="0048578E" w:rsidRDefault="00B51479" w:rsidP="00B51479">
    <w:pPr>
      <w:numPr>
        <w:ilvl w:val="0"/>
        <w:numId w:val="3"/>
      </w:numPr>
      <w:spacing w:after="0"/>
      <w:rPr>
        <w:rFonts w:ascii="Times New Roman" w:hAnsi="Times New Roman" w:cs="Times New Roman"/>
        <w:lang w:val="ro-RO"/>
      </w:rPr>
    </w:pPr>
    <w:r w:rsidRPr="0048578E">
      <w:rPr>
        <w:rFonts w:ascii="Times New Roman" w:hAnsi="Times New Roman" w:cs="Times New Roman"/>
        <w:lang w:val="ro-RO"/>
      </w:rPr>
      <w:t>Durata probei este de 3 ore din momentul în care s-au distribuit subiectele</w:t>
    </w:r>
    <w:r>
      <w:rPr>
        <w:rFonts w:ascii="Times New Roman" w:hAnsi="Times New Roman" w:cs="Times New Roman"/>
        <w:lang w:val="ro-RO"/>
      </w:rPr>
      <w:t>.</w:t>
    </w:r>
  </w:p>
  <w:p w:rsidR="00B51479" w:rsidRPr="0048578E" w:rsidRDefault="00B51479" w:rsidP="00B51479">
    <w:pPr>
      <w:numPr>
        <w:ilvl w:val="0"/>
        <w:numId w:val="3"/>
      </w:numPr>
      <w:spacing w:after="0"/>
      <w:rPr>
        <w:rFonts w:ascii="Times New Roman" w:hAnsi="Times New Roman" w:cs="Times New Roman"/>
        <w:lang w:val="ro-RO"/>
      </w:rPr>
    </w:pPr>
    <w:r w:rsidRPr="0048578E">
      <w:rPr>
        <w:rFonts w:ascii="Times New Roman" w:hAnsi="Times New Roman" w:cs="Times New Roman"/>
        <w:lang w:val="ro-RO"/>
      </w:rPr>
      <w:t>Fiecare subiect se punctează de la 1 la 10 (1 punct este din oficiu). Punctajul final reprezintă suma acestora.</w:t>
    </w:r>
  </w:p>
  <w:p w:rsidR="00B51479" w:rsidRPr="0048578E" w:rsidRDefault="00B51479" w:rsidP="00B51479">
    <w:pPr>
      <w:numPr>
        <w:ilvl w:val="0"/>
        <w:numId w:val="3"/>
      </w:numPr>
      <w:spacing w:after="0"/>
      <w:rPr>
        <w:rFonts w:ascii="Times New Roman" w:hAnsi="Times New Roman" w:cs="Times New Roman"/>
        <w:lang w:val="ro-RO"/>
      </w:rPr>
    </w:pPr>
    <w:r w:rsidRPr="0048578E">
      <w:rPr>
        <w:rFonts w:ascii="Times New Roman" w:hAnsi="Times New Roman" w:cs="Times New Roman"/>
        <w:lang w:val="ro-RO"/>
      </w:rPr>
      <w:t>Nu se folosesc calculatoare!</w:t>
    </w:r>
  </w:p>
  <w:p w:rsidR="00B51479" w:rsidRDefault="00B51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DE" w:rsidRDefault="000301DE" w:rsidP="00CC5699">
      <w:pPr>
        <w:spacing w:after="0" w:line="240" w:lineRule="auto"/>
      </w:pPr>
      <w:r>
        <w:separator/>
      </w:r>
    </w:p>
  </w:footnote>
  <w:footnote w:type="continuationSeparator" w:id="0">
    <w:p w:rsidR="000301DE" w:rsidRDefault="000301DE" w:rsidP="00CC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FFC"/>
    <w:multiLevelType w:val="hybridMultilevel"/>
    <w:tmpl w:val="CDF6E8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5C7F"/>
    <w:multiLevelType w:val="hybridMultilevel"/>
    <w:tmpl w:val="98CC6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C57B0"/>
    <w:multiLevelType w:val="hybridMultilevel"/>
    <w:tmpl w:val="02D89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699"/>
    <w:rsid w:val="00014398"/>
    <w:rsid w:val="000301DE"/>
    <w:rsid w:val="001A10E5"/>
    <w:rsid w:val="001A756D"/>
    <w:rsid w:val="00261D01"/>
    <w:rsid w:val="002C3137"/>
    <w:rsid w:val="002C6CD5"/>
    <w:rsid w:val="00323D07"/>
    <w:rsid w:val="003B5F6B"/>
    <w:rsid w:val="003E5558"/>
    <w:rsid w:val="004B3151"/>
    <w:rsid w:val="00574583"/>
    <w:rsid w:val="006E7C2F"/>
    <w:rsid w:val="00815D5F"/>
    <w:rsid w:val="008202EB"/>
    <w:rsid w:val="00964EED"/>
    <w:rsid w:val="009B36EC"/>
    <w:rsid w:val="00A80454"/>
    <w:rsid w:val="00A96E07"/>
    <w:rsid w:val="00AD2B36"/>
    <w:rsid w:val="00B17E5B"/>
    <w:rsid w:val="00B51479"/>
    <w:rsid w:val="00B65A80"/>
    <w:rsid w:val="00B9320C"/>
    <w:rsid w:val="00C462E7"/>
    <w:rsid w:val="00CA5B92"/>
    <w:rsid w:val="00CC5699"/>
    <w:rsid w:val="00D14A78"/>
    <w:rsid w:val="00D33AE9"/>
    <w:rsid w:val="00D85F43"/>
    <w:rsid w:val="00D923C6"/>
    <w:rsid w:val="00E76AA3"/>
    <w:rsid w:val="00FA505A"/>
    <w:rsid w:val="00FB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3" type="connector" idref="#_x0000_s1047"/>
        <o:r id="V:Rule24" type="connector" idref="#_x0000_s1033"/>
        <o:r id="V:Rule25" type="connector" idref="#_x0000_s1061"/>
        <o:r id="V:Rule26" type="connector" idref="#_x0000_s1065"/>
        <o:r id="V:Rule27" type="connector" idref="#_x0000_s1039">
          <o:proxy start="" idref="#_x0000_s1036" connectloc="3"/>
        </o:r>
        <o:r id="V:Rule28" type="connector" idref="#_x0000_s1048"/>
        <o:r id="V:Rule29" type="connector" idref="#_x0000_s1060"/>
        <o:r id="V:Rule30" type="connector" idref="#_x0000_s1059"/>
        <o:r id="V:Rule31" type="connector" idref="#_x0000_s1054"/>
        <o:r id="V:Rule32" type="connector" idref="#_x0000_s1049"/>
        <o:r id="V:Rule33" type="connector" idref="#_x0000_s1046"/>
        <o:r id="V:Rule34" type="connector" idref="#_x0000_s1064"/>
        <o:r id="V:Rule35" type="connector" idref="#_x0000_s1066"/>
        <o:r id="V:Rule36" type="connector" idref="#_x0000_s1032"/>
        <o:r id="V:Rule37" type="connector" idref="#_x0000_s1038">
          <o:proxy end="" idref="#_x0000_s1036" connectloc="1"/>
        </o:r>
        <o:r id="V:Rule38" type="connector" idref="#_x0000_s1042">
          <o:proxy start="" idref="#_x0000_s1029" connectloc="4"/>
        </o:r>
        <o:r id="V:Rule39" type="connector" idref="#_x0000_s1044">
          <o:proxy end="" idref="#_x0000_s1043" connectloc="1"/>
        </o:r>
        <o:r id="V:Rule40" type="connector" idref="#_x0000_s1034"/>
        <o:r id="V:Rule41" type="connector" idref="#_x0000_s1031">
          <o:proxy end="" idref="#_x0000_s1030" connectloc="0"/>
        </o:r>
        <o:r id="V:Rule42" type="connector" idref="#_x0000_s1040"/>
        <o:r id="V:Rule43" type="connector" idref="#_x0000_s1041"/>
        <o:r id="V:Rule4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99"/>
  </w:style>
  <w:style w:type="paragraph" w:styleId="Footer">
    <w:name w:val="footer"/>
    <w:basedOn w:val="Normal"/>
    <w:link w:val="FooterChar"/>
    <w:uiPriority w:val="99"/>
    <w:semiHidden/>
    <w:unhideWhenUsed/>
    <w:rsid w:val="00CC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699"/>
  </w:style>
  <w:style w:type="paragraph" w:styleId="BalloonText">
    <w:name w:val="Balloon Text"/>
    <w:basedOn w:val="Normal"/>
    <w:link w:val="BalloonTextChar"/>
    <w:uiPriority w:val="99"/>
    <w:semiHidden/>
    <w:unhideWhenUsed/>
    <w:rsid w:val="00CC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5D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15</cp:revision>
  <dcterms:created xsi:type="dcterms:W3CDTF">2015-04-15T12:25:00Z</dcterms:created>
  <dcterms:modified xsi:type="dcterms:W3CDTF">2015-05-06T18:37:00Z</dcterms:modified>
</cp:coreProperties>
</file>